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70" w:rsidRPr="00905938" w:rsidRDefault="00F9488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05938">
        <w:rPr>
          <w:rFonts w:ascii="方正小标宋简体" w:eastAsia="方正小标宋简体" w:hAnsi="宋体" w:hint="eastAsia"/>
          <w:sz w:val="44"/>
          <w:szCs w:val="44"/>
        </w:rPr>
        <w:t>2019年学生暑期社会实践助力定点扶贫</w:t>
      </w:r>
    </w:p>
    <w:p w:rsidR="00436770" w:rsidRPr="00905938" w:rsidRDefault="00F9488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05938">
        <w:rPr>
          <w:rFonts w:ascii="方正小标宋简体" w:eastAsia="方正小标宋简体" w:hAnsi="宋体" w:hint="eastAsia"/>
          <w:sz w:val="44"/>
          <w:szCs w:val="44"/>
        </w:rPr>
        <w:t>专项工作方案</w:t>
      </w:r>
    </w:p>
    <w:p w:rsidR="00436770" w:rsidRPr="00905938" w:rsidRDefault="00436770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36770" w:rsidRPr="00905938" w:rsidRDefault="00F9488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05938">
        <w:rPr>
          <w:rFonts w:ascii="仿宋_GB2312" w:eastAsia="仿宋_GB2312" w:hAnsi="黑体" w:hint="eastAsia"/>
          <w:sz w:val="32"/>
          <w:szCs w:val="32"/>
        </w:rPr>
        <w:t>为深入贯彻习近平总书记扶贫开发重要思想，落实党中央国务院关于打赢脱贫攻坚战的决定，扎实推进精准扶贫特别是定点扶贫山西省吕梁方市山县工作，深入引导我校青年学生走出校园，深入社会、服务社会，为贫困县脱贫攻坚做贡献，特制订本工作方案。</w:t>
      </w:r>
    </w:p>
    <w:p w:rsidR="00436770" w:rsidRPr="00905938" w:rsidRDefault="00F94880">
      <w:pPr>
        <w:ind w:firstLine="560"/>
        <w:rPr>
          <w:rFonts w:ascii="黑体" w:eastAsia="黑体" w:hAnsi="黑体"/>
          <w:sz w:val="32"/>
          <w:szCs w:val="32"/>
        </w:rPr>
      </w:pPr>
      <w:r w:rsidRPr="00905938">
        <w:rPr>
          <w:rFonts w:ascii="黑体" w:eastAsia="黑体" w:hAnsi="黑体" w:hint="eastAsia"/>
          <w:sz w:val="32"/>
          <w:szCs w:val="32"/>
        </w:rPr>
        <w:t>一、派出方式</w:t>
      </w:r>
    </w:p>
    <w:p w:rsidR="00436770" w:rsidRPr="00905938" w:rsidRDefault="00F94880">
      <w:pPr>
        <w:ind w:firstLine="560"/>
        <w:rPr>
          <w:rFonts w:ascii="仿宋_GB2312" w:eastAsia="仿宋_GB2312" w:hAnsi="黑体"/>
          <w:sz w:val="32"/>
          <w:szCs w:val="32"/>
        </w:rPr>
      </w:pPr>
      <w:r w:rsidRPr="00905938">
        <w:rPr>
          <w:rFonts w:ascii="仿宋_GB2312" w:eastAsia="仿宋_GB2312" w:hAnsi="黑体" w:hint="eastAsia"/>
          <w:sz w:val="32"/>
          <w:szCs w:val="32"/>
        </w:rPr>
        <w:t>由各学院（书院）组织社会实践团赴方山县暑期学校开展暑期社会实践专项行动。校团委负责选派发团，北京理工大学派驻方山县干部教师负责暑期学校的运行，对接社会实践团队。</w:t>
      </w:r>
    </w:p>
    <w:p w:rsidR="00436770" w:rsidRPr="00905938" w:rsidRDefault="00F94880">
      <w:pPr>
        <w:ind w:firstLine="560"/>
        <w:rPr>
          <w:rFonts w:ascii="黑体" w:eastAsia="黑体" w:hAnsi="黑体"/>
          <w:sz w:val="32"/>
          <w:szCs w:val="32"/>
        </w:rPr>
      </w:pPr>
      <w:r w:rsidRPr="00905938">
        <w:rPr>
          <w:rFonts w:ascii="黑体" w:eastAsia="黑体" w:hAnsi="黑体" w:hint="eastAsia"/>
          <w:sz w:val="32"/>
          <w:szCs w:val="32"/>
        </w:rPr>
        <w:t>二、实践内容</w:t>
      </w:r>
    </w:p>
    <w:p w:rsidR="00436770" w:rsidRPr="00905938" w:rsidRDefault="00F94880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每个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要在当地</w:t>
      </w:r>
      <w:r w:rsidRPr="00905938">
        <w:rPr>
          <w:rFonts w:ascii="Times New Roman" w:eastAsia="仿宋" w:hAnsi="Times New Roman"/>
          <w:sz w:val="32"/>
          <w:szCs w:val="32"/>
        </w:rPr>
        <w:t>“</w:t>
      </w:r>
      <w:bookmarkStart w:id="0" w:name="_Hlk484260027"/>
      <w:r w:rsidRPr="00905938">
        <w:rPr>
          <w:rFonts w:ascii="Times New Roman" w:eastAsia="仿宋" w:hAnsi="Times New Roman"/>
          <w:sz w:val="32"/>
          <w:szCs w:val="32"/>
        </w:rPr>
        <w:t>开展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一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次理想信念教育，讲授一门科学普及课程，参加一次</w:t>
      </w:r>
      <w:r w:rsidRPr="00905938">
        <w:rPr>
          <w:rFonts w:ascii="Times New Roman" w:eastAsia="仿宋" w:hAnsi="Times New Roman" w:hint="eastAsia"/>
          <w:sz w:val="32"/>
          <w:szCs w:val="32"/>
        </w:rPr>
        <w:t>志愿服务活动</w:t>
      </w:r>
      <w:r w:rsidRPr="00905938">
        <w:rPr>
          <w:rFonts w:ascii="Times New Roman" w:eastAsia="仿宋" w:hAnsi="Times New Roman"/>
          <w:sz w:val="32"/>
          <w:szCs w:val="32"/>
        </w:rPr>
        <w:t>，</w:t>
      </w:r>
      <w:bookmarkEnd w:id="0"/>
      <w:r w:rsidRPr="00905938">
        <w:rPr>
          <w:rFonts w:ascii="Times New Roman" w:eastAsia="仿宋" w:hAnsi="Times New Roman"/>
          <w:sz w:val="32"/>
          <w:szCs w:val="32"/>
        </w:rPr>
        <w:t>解决一个</w:t>
      </w:r>
      <w:r w:rsidRPr="00905938">
        <w:rPr>
          <w:rFonts w:ascii="Times New Roman" w:eastAsia="仿宋" w:hAnsi="Times New Roman" w:hint="eastAsia"/>
          <w:sz w:val="32"/>
          <w:szCs w:val="32"/>
        </w:rPr>
        <w:t>精准扶贫</w:t>
      </w:r>
      <w:r w:rsidRPr="00905938">
        <w:rPr>
          <w:rFonts w:ascii="Times New Roman" w:eastAsia="仿宋" w:hAnsi="Times New Roman"/>
          <w:sz w:val="32"/>
          <w:szCs w:val="32"/>
        </w:rPr>
        <w:t>问题</w:t>
      </w:r>
      <w:r w:rsidRPr="00905938">
        <w:rPr>
          <w:rFonts w:ascii="Times New Roman" w:eastAsia="仿宋" w:hAnsi="Times New Roman"/>
          <w:sz w:val="32"/>
          <w:szCs w:val="32"/>
        </w:rPr>
        <w:t>”</w:t>
      </w:r>
      <w:r w:rsidRPr="00905938">
        <w:rPr>
          <w:rFonts w:ascii="Times New Roman" w:eastAsia="仿宋" w:hAnsi="Times New Roman"/>
          <w:sz w:val="32"/>
          <w:szCs w:val="32"/>
        </w:rPr>
        <w:t>。</w:t>
      </w:r>
    </w:p>
    <w:p w:rsidR="00436770" w:rsidRPr="00905938" w:rsidRDefault="00F94880">
      <w:pPr>
        <w:numPr>
          <w:ilvl w:val="0"/>
          <w:numId w:val="1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共话理想信念。每个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要精心设计一次与农村中小学生共同开展的理想信念教育活动，将学校党建和思想政治工作成果传递推广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至贫困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地区农村。</w:t>
      </w:r>
    </w:p>
    <w:p w:rsidR="00436770" w:rsidRPr="00905938" w:rsidRDefault="00F94880">
      <w:pPr>
        <w:numPr>
          <w:ilvl w:val="0"/>
          <w:numId w:val="1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开展支教活动。</w:t>
      </w:r>
      <w:bookmarkStart w:id="1" w:name="_Hlk484260723"/>
      <w:r w:rsidRPr="00905938">
        <w:rPr>
          <w:rFonts w:ascii="Times New Roman" w:eastAsia="仿宋" w:hAnsi="Times New Roman"/>
          <w:sz w:val="32"/>
          <w:szCs w:val="32"/>
        </w:rPr>
        <w:t>每个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要发挥自身优势，结合专业特色，</w:t>
      </w:r>
      <w:bookmarkEnd w:id="1"/>
      <w:r w:rsidRPr="00905938">
        <w:rPr>
          <w:rFonts w:ascii="Times New Roman" w:eastAsia="仿宋" w:hAnsi="Times New Roman"/>
          <w:sz w:val="32"/>
          <w:szCs w:val="32"/>
        </w:rPr>
        <w:t>内容包括</w:t>
      </w:r>
      <w:bookmarkStart w:id="2" w:name="_Hlk484260350"/>
      <w:r w:rsidRPr="00905938">
        <w:rPr>
          <w:rFonts w:ascii="Times New Roman" w:eastAsia="仿宋" w:hAnsi="Times New Roman"/>
          <w:sz w:val="32"/>
          <w:szCs w:val="32"/>
        </w:rPr>
        <w:t>科学普及宣讲</w:t>
      </w:r>
      <w:bookmarkEnd w:id="2"/>
      <w:r w:rsidRPr="00905938">
        <w:rPr>
          <w:rFonts w:ascii="Times New Roman" w:eastAsia="仿宋" w:hAnsi="Times New Roman"/>
          <w:sz w:val="32"/>
          <w:szCs w:val="32"/>
        </w:rPr>
        <w:t>、科</w:t>
      </w:r>
      <w:bookmarkStart w:id="3" w:name="_Hlk484260329"/>
      <w:r w:rsidRPr="00905938">
        <w:rPr>
          <w:rFonts w:ascii="Times New Roman" w:eastAsia="仿宋" w:hAnsi="Times New Roman"/>
          <w:sz w:val="32"/>
          <w:szCs w:val="32"/>
        </w:rPr>
        <w:t>技创新成果展示、趣味</w:t>
      </w:r>
      <w:r w:rsidRPr="00905938">
        <w:rPr>
          <w:rFonts w:ascii="Times New Roman" w:eastAsia="仿宋" w:hAnsi="Times New Roman"/>
          <w:sz w:val="32"/>
          <w:szCs w:val="32"/>
        </w:rPr>
        <w:lastRenderedPageBreak/>
        <w:t>科学实验、人文历史知识、文化艺术体育活动等</w:t>
      </w:r>
      <w:bookmarkEnd w:id="3"/>
      <w:r w:rsidRPr="00905938">
        <w:rPr>
          <w:rFonts w:ascii="Times New Roman" w:eastAsia="仿宋" w:hAnsi="Times New Roman"/>
          <w:sz w:val="32"/>
          <w:szCs w:val="32"/>
        </w:rPr>
        <w:t>，为农村中小学生提供高水平的专业教育、课外教育，引领农村中小学生说普通话</w:t>
      </w:r>
      <w:r w:rsidRPr="00905938">
        <w:rPr>
          <w:rFonts w:ascii="Times New Roman" w:eastAsia="仿宋" w:hAnsi="Times New Roman" w:hint="eastAsia"/>
          <w:sz w:val="32"/>
          <w:szCs w:val="32"/>
        </w:rPr>
        <w:t>（参考附件</w:t>
      </w:r>
      <w:r w:rsidRPr="00905938">
        <w:rPr>
          <w:rFonts w:ascii="Times New Roman" w:eastAsia="仿宋" w:hAnsi="Times New Roman" w:hint="eastAsia"/>
          <w:sz w:val="32"/>
          <w:szCs w:val="32"/>
        </w:rPr>
        <w:t>1</w:t>
      </w:r>
      <w:r w:rsidRPr="00905938">
        <w:rPr>
          <w:rFonts w:ascii="Times New Roman" w:eastAsia="仿宋" w:hAnsi="Times New Roman" w:hint="eastAsia"/>
          <w:sz w:val="32"/>
          <w:szCs w:val="32"/>
        </w:rPr>
        <w:t>）</w:t>
      </w:r>
      <w:r w:rsidRPr="00905938">
        <w:rPr>
          <w:rFonts w:ascii="Times New Roman" w:eastAsia="仿宋" w:hAnsi="Times New Roman"/>
          <w:sz w:val="32"/>
          <w:szCs w:val="32"/>
        </w:rPr>
        <w:t>。</w:t>
      </w:r>
    </w:p>
    <w:p w:rsidR="00436770" w:rsidRPr="00905938" w:rsidRDefault="00F94880">
      <w:pPr>
        <w:numPr>
          <w:ilvl w:val="0"/>
          <w:numId w:val="1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参加</w:t>
      </w:r>
      <w:r w:rsidRPr="00905938">
        <w:rPr>
          <w:rFonts w:ascii="Times New Roman" w:eastAsia="仿宋" w:hAnsi="Times New Roman" w:hint="eastAsia"/>
          <w:sz w:val="32"/>
          <w:szCs w:val="32"/>
        </w:rPr>
        <w:t>志愿服务活动</w:t>
      </w:r>
      <w:r w:rsidRPr="00905938">
        <w:rPr>
          <w:rFonts w:ascii="Times New Roman" w:eastAsia="仿宋" w:hAnsi="Times New Roman"/>
          <w:sz w:val="32"/>
          <w:szCs w:val="32"/>
        </w:rPr>
        <w:t>。每个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要利用空余时间，</w:t>
      </w:r>
      <w:r w:rsidRPr="00905938">
        <w:rPr>
          <w:rFonts w:ascii="Times New Roman" w:eastAsia="仿宋" w:hAnsi="Times New Roman" w:hint="eastAsia"/>
          <w:sz w:val="32"/>
          <w:szCs w:val="32"/>
        </w:rPr>
        <w:t>在学校挂职扶贫教师的指导下，选定主题开展一次服务贫困地区群众的志愿服务活动。</w:t>
      </w:r>
    </w:p>
    <w:p w:rsidR="00436770" w:rsidRPr="00905938" w:rsidRDefault="00F94880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4.</w:t>
      </w:r>
      <w:r w:rsidRPr="00905938">
        <w:rPr>
          <w:rFonts w:ascii="Times New Roman" w:eastAsia="仿宋" w:hAnsi="Times New Roman"/>
          <w:sz w:val="32"/>
          <w:szCs w:val="32"/>
        </w:rPr>
        <w:t>解决</w:t>
      </w:r>
      <w:r w:rsidRPr="00905938">
        <w:rPr>
          <w:rFonts w:ascii="Times New Roman" w:eastAsia="仿宋" w:hAnsi="Times New Roman" w:hint="eastAsia"/>
          <w:sz w:val="32"/>
          <w:szCs w:val="32"/>
        </w:rPr>
        <w:t>精准扶贫</w:t>
      </w:r>
      <w:r w:rsidRPr="00905938">
        <w:rPr>
          <w:rFonts w:ascii="Times New Roman" w:eastAsia="仿宋" w:hAnsi="Times New Roman"/>
          <w:sz w:val="32"/>
          <w:szCs w:val="32"/>
        </w:rPr>
        <w:t>问题。每个支教团要在了解当地农村生产生活状况、经济社会发展水平的基础上，调查研究贫困地区存在的主要矛盾，分析制约发展的原因等，提出解决实际问题的方案，实施大学生创新计划，群策群力建设新农村。参考课题详见附件</w:t>
      </w:r>
      <w:r w:rsidRPr="00905938">
        <w:rPr>
          <w:rFonts w:ascii="Times New Roman" w:eastAsia="仿宋" w:hAnsi="Times New Roman"/>
          <w:sz w:val="32"/>
          <w:szCs w:val="32"/>
        </w:rPr>
        <w:t>2</w:t>
      </w:r>
      <w:r w:rsidRPr="00905938">
        <w:rPr>
          <w:rFonts w:ascii="Times New Roman" w:eastAsia="仿宋" w:hAnsi="Times New Roman"/>
          <w:sz w:val="32"/>
          <w:szCs w:val="32"/>
        </w:rPr>
        <w:t>。</w:t>
      </w:r>
      <w:r w:rsidRPr="00905938">
        <w:rPr>
          <w:rFonts w:ascii="Times New Roman" w:eastAsia="仿宋" w:hAnsi="Times New Roman"/>
          <w:sz w:val="32"/>
          <w:szCs w:val="32"/>
        </w:rPr>
        <w:t xml:space="preserve"> </w:t>
      </w:r>
    </w:p>
    <w:p w:rsidR="00436770" w:rsidRPr="00905938" w:rsidRDefault="00F94880">
      <w:pPr>
        <w:ind w:firstLine="562"/>
        <w:rPr>
          <w:rFonts w:ascii="黑体" w:eastAsia="黑体" w:hAnsi="黑体"/>
          <w:sz w:val="32"/>
          <w:szCs w:val="32"/>
        </w:rPr>
      </w:pPr>
      <w:r w:rsidRPr="00905938">
        <w:rPr>
          <w:rFonts w:ascii="黑体" w:eastAsia="黑体" w:hAnsi="黑体" w:hint="eastAsia"/>
          <w:sz w:val="32"/>
          <w:szCs w:val="32"/>
        </w:rPr>
        <w:t>三、工作安排</w:t>
      </w:r>
    </w:p>
    <w:p w:rsidR="00436770" w:rsidRPr="00905938" w:rsidRDefault="00F94880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 w:hint="eastAsia"/>
          <w:sz w:val="32"/>
          <w:szCs w:val="32"/>
        </w:rPr>
        <w:t>本次暑期实践时间为</w:t>
      </w:r>
      <w:r w:rsidRPr="00905938">
        <w:rPr>
          <w:rFonts w:ascii="Times New Roman" w:eastAsia="仿宋" w:hAnsi="Times New Roman" w:hint="eastAsia"/>
          <w:sz w:val="32"/>
          <w:szCs w:val="32"/>
        </w:rPr>
        <w:t>7</w:t>
      </w:r>
      <w:r w:rsidRPr="00905938">
        <w:rPr>
          <w:rFonts w:ascii="Times New Roman" w:eastAsia="仿宋" w:hAnsi="Times New Roman" w:hint="eastAsia"/>
          <w:sz w:val="32"/>
          <w:szCs w:val="32"/>
        </w:rPr>
        <w:t>月</w:t>
      </w:r>
      <w:r w:rsidRPr="00905938">
        <w:rPr>
          <w:rFonts w:ascii="Times New Roman" w:eastAsia="仿宋" w:hAnsi="Times New Roman" w:hint="eastAsia"/>
          <w:sz w:val="32"/>
          <w:szCs w:val="32"/>
        </w:rPr>
        <w:t>1</w:t>
      </w:r>
      <w:r w:rsidRPr="00905938">
        <w:rPr>
          <w:rFonts w:ascii="Times New Roman" w:eastAsia="仿宋" w:hAnsi="Times New Roman"/>
          <w:sz w:val="32"/>
          <w:szCs w:val="32"/>
        </w:rPr>
        <w:t>4</w:t>
      </w:r>
      <w:r w:rsidRPr="00905938">
        <w:rPr>
          <w:rFonts w:ascii="Times New Roman" w:eastAsia="仿宋" w:hAnsi="Times New Roman" w:hint="eastAsia"/>
          <w:sz w:val="32"/>
          <w:szCs w:val="32"/>
        </w:rPr>
        <w:t>日—</w:t>
      </w:r>
      <w:r w:rsidRPr="00905938">
        <w:rPr>
          <w:rFonts w:ascii="Times New Roman" w:eastAsia="仿宋" w:hAnsi="Times New Roman" w:hint="eastAsia"/>
          <w:sz w:val="32"/>
          <w:szCs w:val="32"/>
        </w:rPr>
        <w:t>2</w:t>
      </w:r>
      <w:r w:rsidRPr="00905938">
        <w:rPr>
          <w:rFonts w:ascii="Times New Roman" w:eastAsia="仿宋" w:hAnsi="Times New Roman"/>
          <w:sz w:val="32"/>
          <w:szCs w:val="32"/>
        </w:rPr>
        <w:t>9</w:t>
      </w:r>
      <w:r w:rsidRPr="00905938">
        <w:rPr>
          <w:rFonts w:ascii="Times New Roman" w:eastAsia="仿宋" w:hAnsi="Times New Roman" w:hint="eastAsia"/>
          <w:sz w:val="32"/>
          <w:szCs w:val="32"/>
        </w:rPr>
        <w:t>日，拟面向各学院招募</w:t>
      </w:r>
      <w:r w:rsidRPr="00905938">
        <w:rPr>
          <w:rFonts w:ascii="Times New Roman" w:eastAsia="仿宋" w:hAnsi="Times New Roman" w:hint="eastAsia"/>
          <w:sz w:val="32"/>
          <w:szCs w:val="32"/>
        </w:rPr>
        <w:t>8</w:t>
      </w:r>
      <w:r w:rsidRPr="00905938">
        <w:rPr>
          <w:rFonts w:ascii="Times New Roman" w:eastAsia="仿宋" w:hAnsi="Times New Roman" w:hint="eastAsia"/>
          <w:sz w:val="32"/>
          <w:szCs w:val="32"/>
        </w:rPr>
        <w:t>支实践团，</w:t>
      </w:r>
      <w:r w:rsidRPr="00905938">
        <w:rPr>
          <w:rFonts w:ascii="Times New Roman" w:eastAsia="仿宋" w:hAnsi="Times New Roman"/>
          <w:sz w:val="32"/>
          <w:szCs w:val="32"/>
        </w:rPr>
        <w:t>各</w:t>
      </w: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在方山县工作时间原则上为</w:t>
      </w:r>
      <w:r w:rsidRPr="00905938">
        <w:rPr>
          <w:rFonts w:ascii="Times New Roman" w:eastAsia="仿宋" w:hAnsi="Times New Roman" w:hint="eastAsia"/>
          <w:sz w:val="32"/>
          <w:szCs w:val="32"/>
        </w:rPr>
        <w:t>两</w:t>
      </w:r>
      <w:r w:rsidRPr="00905938">
        <w:rPr>
          <w:rFonts w:ascii="Times New Roman" w:eastAsia="仿宋" w:hAnsi="Times New Roman"/>
          <w:sz w:val="32"/>
          <w:szCs w:val="32"/>
        </w:rPr>
        <w:t>周，</w:t>
      </w:r>
      <w:r w:rsidRPr="00905938">
        <w:rPr>
          <w:rFonts w:ascii="Times New Roman" w:eastAsia="仿宋" w:hAnsi="Times New Roman" w:hint="eastAsia"/>
          <w:sz w:val="32"/>
          <w:szCs w:val="32"/>
        </w:rPr>
        <w:t>可以实行实践团员交替接力。按照要求完成实践内容。各学院自由申报任</w:t>
      </w:r>
      <w:proofErr w:type="gramStart"/>
      <w:r w:rsidRPr="00905938">
        <w:rPr>
          <w:rFonts w:ascii="Times New Roman" w:eastAsia="仿宋" w:hAnsi="Times New Roman" w:hint="eastAsia"/>
          <w:sz w:val="32"/>
          <w:szCs w:val="32"/>
        </w:rPr>
        <w:t>一</w:t>
      </w:r>
      <w:proofErr w:type="gramEnd"/>
      <w:r w:rsidRPr="00905938">
        <w:rPr>
          <w:rFonts w:ascii="Times New Roman" w:eastAsia="仿宋" w:hAnsi="Times New Roman" w:hint="eastAsia"/>
          <w:sz w:val="32"/>
          <w:szCs w:val="32"/>
        </w:rPr>
        <w:t>教学课程，并提交实践策划书，策划书内容应包括详细的教学计划及安排，并</w:t>
      </w:r>
      <w:r w:rsidRPr="00905938">
        <w:rPr>
          <w:rFonts w:ascii="Times New Roman" w:eastAsia="仿宋" w:hAnsi="Times New Roman"/>
          <w:sz w:val="32"/>
          <w:szCs w:val="32"/>
        </w:rPr>
        <w:t>由学校确定各支教团赴方山县开展工作的时间段。</w:t>
      </w:r>
    </w:p>
    <w:p w:rsidR="00436770" w:rsidRPr="00905938" w:rsidRDefault="00F94880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 w:hint="eastAsia"/>
          <w:sz w:val="32"/>
          <w:szCs w:val="32"/>
        </w:rPr>
        <w:t>学生暑期社会实践助力定点扶贫专项工作实行经费单独保障。入选团队自动成为</w:t>
      </w:r>
      <w:r w:rsidRPr="00070377">
        <w:rPr>
          <w:rFonts w:ascii="Times New Roman" w:eastAsia="仿宋" w:hAnsi="Times New Roman" w:hint="eastAsia"/>
          <w:color w:val="C00000"/>
          <w:sz w:val="32"/>
          <w:szCs w:val="32"/>
        </w:rPr>
        <w:t>校级重点实践团队</w:t>
      </w:r>
      <w:r w:rsidRPr="00905938">
        <w:rPr>
          <w:rFonts w:ascii="Times New Roman" w:eastAsia="仿宋" w:hAnsi="Times New Roman" w:hint="eastAsia"/>
          <w:sz w:val="32"/>
          <w:szCs w:val="32"/>
        </w:rPr>
        <w:t>。此项社会实践活动可作为所在学院参与学校定点扶贫的工作内容。</w:t>
      </w:r>
    </w:p>
    <w:p w:rsidR="00436770" w:rsidRPr="00070377" w:rsidRDefault="00F94880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联系人：</w:t>
      </w:r>
    </w:p>
    <w:p w:rsidR="00436770" w:rsidRPr="00070377" w:rsidRDefault="00F94880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lastRenderedPageBreak/>
        <w:t>校团委</w:t>
      </w:r>
      <w:r w:rsidR="00015DAD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</w:t>
      </w:r>
      <w:proofErr w:type="gramStart"/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辛嘉洋</w:t>
      </w:r>
      <w:proofErr w:type="gramEnd"/>
      <w:r w:rsidR="00070377"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</w:t>
      </w:r>
      <w:r w:rsidR="00015DAD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="00EE5280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="00070377"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13811917556</w:t>
      </w:r>
    </w:p>
    <w:p w:rsidR="00070377" w:rsidRPr="00070377" w:rsidRDefault="00F94880" w:rsidP="00070377">
      <w:pPr>
        <w:ind w:firstLineChars="200" w:firstLine="640"/>
        <w:rPr>
          <w:rFonts w:ascii="Times New Roman" w:eastAsia="仿宋" w:hAnsi="Times New Roman" w:hint="eastAsia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方山支教团</w:t>
      </w:r>
      <w:r w:rsidR="00DA305E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</w:t>
      </w:r>
      <w:r w:rsidR="00EE5280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何</w:t>
      </w:r>
      <w:r w:rsid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</w:t>
      </w:r>
      <w:r w:rsidR="00DA305E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</w:t>
      </w:r>
      <w:r w:rsidR="00DA305E">
        <w:rPr>
          <w:rFonts w:ascii="Times New Roman" w:eastAsia="仿宋" w:hAnsi="Times New Roman" w:hint="eastAsia"/>
          <w:color w:val="000000" w:themeColor="text1"/>
          <w:sz w:val="32"/>
          <w:szCs w:val="32"/>
        </w:rPr>
        <w:t>英</w:t>
      </w:r>
      <w:r w:rsidR="00DA305E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 </w:t>
      </w:r>
      <w:r w:rsidR="00DA305E" w:rsidRPr="00DA305E">
        <w:rPr>
          <w:rFonts w:ascii="Times New Roman" w:eastAsia="仿宋" w:hAnsi="Times New Roman"/>
          <w:color w:val="000000" w:themeColor="text1"/>
          <w:sz w:val="32"/>
          <w:szCs w:val="32"/>
        </w:rPr>
        <w:t>18381857412</w:t>
      </w:r>
      <w:bookmarkStart w:id="4" w:name="_GoBack"/>
      <w:bookmarkEnd w:id="4"/>
    </w:p>
    <w:p w:rsidR="00070377" w:rsidRPr="00070377" w:rsidRDefault="00070377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方山县</w:t>
      </w:r>
      <w:r w:rsidR="00DA305E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</w:t>
      </w: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赵</w:t>
      </w: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</w:t>
      </w:r>
      <w:r w:rsidR="00DA305E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汐</w:t>
      </w:r>
      <w:proofErr w:type="gramEnd"/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  13810612248</w:t>
      </w:r>
    </w:p>
    <w:p w:rsidR="00436770" w:rsidRPr="00070377" w:rsidRDefault="00436770">
      <w:pPr>
        <w:ind w:firstLine="562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436770" w:rsidRPr="00070377" w:rsidRDefault="00F94880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附件：</w:t>
      </w: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1.</w:t>
      </w: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暑期学校</w:t>
      </w: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201</w:t>
      </w: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年暑期教学安排</w:t>
      </w:r>
    </w:p>
    <w:p w:rsidR="00436770" w:rsidRPr="00070377" w:rsidRDefault="00F94880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2.201</w:t>
      </w:r>
      <w:r w:rsidRPr="00070377">
        <w:rPr>
          <w:rFonts w:ascii="Times New Roman" w:eastAsia="仿宋" w:hAnsi="Times New Roman" w:hint="eastAsia"/>
          <w:color w:val="000000" w:themeColor="text1"/>
          <w:sz w:val="32"/>
          <w:szCs w:val="32"/>
        </w:rPr>
        <w:t>9</w:t>
      </w:r>
      <w:r w:rsidRPr="00070377">
        <w:rPr>
          <w:rFonts w:ascii="Times New Roman" w:eastAsia="仿宋" w:hAnsi="Times New Roman"/>
          <w:color w:val="000000" w:themeColor="text1"/>
          <w:sz w:val="32"/>
          <w:szCs w:val="32"/>
        </w:rPr>
        <w:t>年精准扶贫研究课题参考</w:t>
      </w:r>
    </w:p>
    <w:p w:rsidR="00436770" w:rsidRPr="00070377" w:rsidRDefault="00F94880">
      <w:pPr>
        <w:ind w:firstLineChars="100" w:firstLine="320"/>
        <w:jc w:val="right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70377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              </w:t>
      </w:r>
    </w:p>
    <w:p w:rsidR="00436770" w:rsidRPr="00070377" w:rsidRDefault="00436770">
      <w:pPr>
        <w:ind w:firstLineChars="100" w:firstLine="320"/>
        <w:jc w:val="right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436770" w:rsidRPr="00070377" w:rsidRDefault="00436770">
      <w:pPr>
        <w:ind w:firstLineChars="100" w:firstLine="320"/>
        <w:jc w:val="right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436770" w:rsidRPr="00070377" w:rsidRDefault="00F94880">
      <w:pPr>
        <w:ind w:firstLineChars="200" w:firstLine="640"/>
        <w:jc w:val="right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70377">
        <w:rPr>
          <w:rFonts w:ascii="仿宋_GB2312" w:eastAsia="仿宋_GB2312" w:hAnsi="黑体" w:hint="eastAsia"/>
          <w:color w:val="000000" w:themeColor="text1"/>
          <w:sz w:val="32"/>
          <w:szCs w:val="32"/>
        </w:rPr>
        <w:t>共青团北京理工大学委员会</w:t>
      </w:r>
    </w:p>
    <w:p w:rsidR="00436770" w:rsidRPr="00905938" w:rsidRDefault="00F94880">
      <w:pPr>
        <w:ind w:firstLineChars="200" w:firstLine="640"/>
        <w:jc w:val="center"/>
        <w:rPr>
          <w:rFonts w:ascii="仿宋_GB2312" w:eastAsia="仿宋_GB2312" w:hAnsi="黑体"/>
          <w:sz w:val="32"/>
          <w:szCs w:val="32"/>
        </w:rPr>
      </w:pPr>
      <w:r w:rsidRPr="00070377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                      </w:t>
      </w:r>
      <w:r w:rsidRPr="00905938">
        <w:rPr>
          <w:rFonts w:ascii="仿宋_GB2312" w:eastAsia="仿宋_GB2312" w:hAnsi="黑体" w:hint="eastAsia"/>
          <w:sz w:val="32"/>
          <w:szCs w:val="32"/>
        </w:rPr>
        <w:t xml:space="preserve">  2019年6月11日</w:t>
      </w:r>
    </w:p>
    <w:p w:rsidR="00436770" w:rsidRPr="00905938" w:rsidRDefault="00436770">
      <w:pPr>
        <w:rPr>
          <w:rFonts w:ascii="仿宋_GB2312" w:eastAsia="仿宋_GB2312" w:hAnsi="黑体"/>
          <w:sz w:val="32"/>
          <w:szCs w:val="32"/>
        </w:rPr>
        <w:sectPr w:rsidR="00436770" w:rsidRPr="00905938">
          <w:headerReference w:type="even" r:id="rId9"/>
          <w:head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36770" w:rsidRPr="00905938" w:rsidRDefault="00F94880">
      <w:pPr>
        <w:rPr>
          <w:rFonts w:ascii="Times New Roman" w:eastAsia="黑体" w:hAnsi="Times New Roman"/>
          <w:sz w:val="44"/>
          <w:szCs w:val="44"/>
        </w:rPr>
      </w:pPr>
      <w:r w:rsidRPr="00905938">
        <w:rPr>
          <w:rFonts w:ascii="Times New Roman" w:eastAsia="仿宋" w:hAnsi="Times New Roman"/>
          <w:sz w:val="32"/>
          <w:szCs w:val="32"/>
        </w:rPr>
        <w:lastRenderedPageBreak/>
        <w:t>附件</w:t>
      </w:r>
      <w:r w:rsidRPr="00905938">
        <w:rPr>
          <w:rFonts w:ascii="Times New Roman" w:eastAsia="仿宋" w:hAnsi="Times New Roman"/>
          <w:sz w:val="32"/>
          <w:szCs w:val="32"/>
        </w:rPr>
        <w:t>1</w:t>
      </w:r>
      <w:r w:rsidRPr="00905938">
        <w:rPr>
          <w:rFonts w:ascii="Times New Roman" w:eastAsia="仿宋" w:hAnsi="Times New Roman"/>
          <w:sz w:val="32"/>
          <w:szCs w:val="32"/>
        </w:rPr>
        <w:t>：</w:t>
      </w:r>
      <w:r w:rsidRPr="00905938">
        <w:rPr>
          <w:rFonts w:ascii="Times New Roman" w:eastAsia="仿宋" w:hAnsi="Times New Roman"/>
          <w:sz w:val="32"/>
          <w:szCs w:val="32"/>
        </w:rPr>
        <w:t xml:space="preserve">  </w:t>
      </w:r>
    </w:p>
    <w:p w:rsidR="00436770" w:rsidRPr="00905938" w:rsidRDefault="00F94880">
      <w:pPr>
        <w:jc w:val="center"/>
        <w:rPr>
          <w:rFonts w:ascii="Times New Roman" w:eastAsia="黑体" w:hAnsi="Times New Roman"/>
          <w:sz w:val="44"/>
          <w:szCs w:val="44"/>
        </w:rPr>
      </w:pPr>
      <w:r w:rsidRPr="00905938">
        <w:rPr>
          <w:rFonts w:ascii="Times New Roman" w:eastAsia="黑体" w:hAnsi="Times New Roman"/>
          <w:sz w:val="44"/>
          <w:szCs w:val="44"/>
        </w:rPr>
        <w:t>暑期学校</w:t>
      </w:r>
      <w:r w:rsidRPr="00905938">
        <w:rPr>
          <w:rFonts w:ascii="Times New Roman" w:eastAsia="黑体" w:hAnsi="Times New Roman"/>
          <w:sz w:val="44"/>
          <w:szCs w:val="44"/>
        </w:rPr>
        <w:t>201</w:t>
      </w:r>
      <w:r w:rsidRPr="00905938">
        <w:rPr>
          <w:rFonts w:ascii="Times New Roman" w:eastAsia="黑体" w:hAnsi="Times New Roman" w:hint="eastAsia"/>
          <w:sz w:val="44"/>
          <w:szCs w:val="44"/>
        </w:rPr>
        <w:t>9</w:t>
      </w:r>
      <w:r w:rsidRPr="00905938">
        <w:rPr>
          <w:rFonts w:ascii="Times New Roman" w:eastAsia="黑体" w:hAnsi="Times New Roman"/>
          <w:sz w:val="44"/>
          <w:szCs w:val="44"/>
        </w:rPr>
        <w:t>年暑期教学安排</w:t>
      </w:r>
    </w:p>
    <w:p w:rsidR="00436770" w:rsidRPr="00905938" w:rsidRDefault="00436770">
      <w:pPr>
        <w:jc w:val="left"/>
        <w:rPr>
          <w:rFonts w:ascii="Times New Roman" w:eastAsia="仿宋" w:hAnsi="Times New Roman"/>
          <w:sz w:val="32"/>
          <w:szCs w:val="32"/>
        </w:rPr>
      </w:pPr>
    </w:p>
    <w:p w:rsidR="00436770" w:rsidRPr="00905938" w:rsidRDefault="00F94880">
      <w:pPr>
        <w:jc w:val="left"/>
        <w:rPr>
          <w:rFonts w:ascii="Times New Roman" w:eastAsia="黑体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 xml:space="preserve">    </w:t>
      </w:r>
      <w:r w:rsidRPr="00905938">
        <w:rPr>
          <w:rFonts w:ascii="Times New Roman" w:eastAsia="黑体" w:hAnsi="Times New Roman"/>
          <w:sz w:val="32"/>
          <w:szCs w:val="32"/>
        </w:rPr>
        <w:t>一、</w:t>
      </w:r>
      <w:proofErr w:type="gramStart"/>
      <w:r w:rsidRPr="00905938">
        <w:rPr>
          <w:rFonts w:ascii="Times New Roman" w:eastAsia="黑体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黑体" w:hAnsi="Times New Roman"/>
          <w:sz w:val="32"/>
          <w:szCs w:val="32"/>
        </w:rPr>
        <w:t>工作任务</w:t>
      </w:r>
    </w:p>
    <w:p w:rsidR="00436770" w:rsidRPr="00905938" w:rsidRDefault="00F94880">
      <w:pPr>
        <w:numPr>
          <w:ilvl w:val="0"/>
          <w:numId w:val="2"/>
        </w:num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人员构成：每个支教团建议成员</w:t>
      </w:r>
      <w:r w:rsidRPr="00905938">
        <w:rPr>
          <w:rFonts w:ascii="Times New Roman" w:eastAsia="仿宋" w:hAnsi="Times New Roman"/>
          <w:sz w:val="32"/>
          <w:szCs w:val="32"/>
        </w:rPr>
        <w:t>8-10</w:t>
      </w:r>
      <w:r w:rsidRPr="00905938">
        <w:rPr>
          <w:rFonts w:ascii="Times New Roman" w:eastAsia="仿宋" w:hAnsi="Times New Roman"/>
          <w:sz w:val="32"/>
          <w:szCs w:val="32"/>
        </w:rPr>
        <w:t>人，指定</w:t>
      </w:r>
      <w:r w:rsidRPr="00905938">
        <w:rPr>
          <w:rFonts w:ascii="Times New Roman" w:eastAsia="仿宋" w:hAnsi="Times New Roman"/>
          <w:sz w:val="32"/>
          <w:szCs w:val="32"/>
        </w:rPr>
        <w:t>1</w:t>
      </w:r>
      <w:r w:rsidRPr="00905938">
        <w:rPr>
          <w:rFonts w:ascii="Times New Roman" w:eastAsia="仿宋" w:hAnsi="Times New Roman"/>
          <w:sz w:val="32"/>
          <w:szCs w:val="32"/>
        </w:rPr>
        <w:t>名教师或学生担任团队负责人。</w:t>
      </w:r>
    </w:p>
    <w:p w:rsidR="00436770" w:rsidRPr="00905938" w:rsidRDefault="00F94880">
      <w:pPr>
        <w:numPr>
          <w:ilvl w:val="0"/>
          <w:numId w:val="2"/>
        </w:num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支教对象：方山县贫困农村中小学生，主要是小学</w:t>
      </w:r>
      <w:r w:rsidRPr="00905938">
        <w:rPr>
          <w:rFonts w:ascii="Times New Roman" w:eastAsia="仿宋" w:hAnsi="Times New Roman" w:hint="eastAsia"/>
          <w:sz w:val="32"/>
          <w:szCs w:val="32"/>
        </w:rPr>
        <w:t>二</w:t>
      </w:r>
      <w:r w:rsidRPr="00905938">
        <w:rPr>
          <w:rFonts w:ascii="Times New Roman" w:eastAsia="仿宋" w:hAnsi="Times New Roman"/>
          <w:sz w:val="32"/>
          <w:szCs w:val="32"/>
        </w:rPr>
        <w:t>年级以上、</w:t>
      </w:r>
      <w:r w:rsidRPr="00905938">
        <w:rPr>
          <w:rFonts w:ascii="Times New Roman" w:eastAsia="仿宋" w:hAnsi="Times New Roman" w:hint="eastAsia"/>
          <w:sz w:val="32"/>
          <w:szCs w:val="32"/>
        </w:rPr>
        <w:t>高中一</w:t>
      </w:r>
      <w:r w:rsidRPr="00905938">
        <w:rPr>
          <w:rFonts w:ascii="Times New Roman" w:eastAsia="仿宋" w:hAnsi="Times New Roman"/>
          <w:sz w:val="32"/>
          <w:szCs w:val="32"/>
        </w:rPr>
        <w:t>年级以下的学生。共</w:t>
      </w:r>
      <w:r w:rsidR="00137455">
        <w:rPr>
          <w:rFonts w:ascii="Times New Roman" w:eastAsia="仿宋" w:hAnsi="Times New Roman"/>
          <w:sz w:val="32"/>
          <w:szCs w:val="32"/>
        </w:rPr>
        <w:t>4</w:t>
      </w:r>
      <w:r w:rsidRPr="00905938">
        <w:rPr>
          <w:rFonts w:ascii="Times New Roman" w:eastAsia="仿宋" w:hAnsi="Times New Roman"/>
          <w:sz w:val="32"/>
          <w:szCs w:val="32"/>
        </w:rPr>
        <w:t>个教学班，每班</w:t>
      </w:r>
      <w:r w:rsidRPr="00905938">
        <w:rPr>
          <w:rFonts w:ascii="Times New Roman" w:eastAsia="仿宋" w:hAnsi="Times New Roman"/>
          <w:sz w:val="32"/>
          <w:szCs w:val="32"/>
        </w:rPr>
        <w:t>30</w:t>
      </w:r>
      <w:r w:rsidRPr="00905938">
        <w:rPr>
          <w:rFonts w:ascii="Times New Roman" w:eastAsia="仿宋" w:hAnsi="Times New Roman"/>
          <w:sz w:val="32"/>
          <w:szCs w:val="32"/>
        </w:rPr>
        <w:t>人左右。</w:t>
      </w:r>
    </w:p>
    <w:p w:rsidR="00436770" w:rsidRPr="00905938" w:rsidRDefault="00F94880">
      <w:pPr>
        <w:numPr>
          <w:ilvl w:val="0"/>
          <w:numId w:val="2"/>
        </w:num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proofErr w:type="gramStart"/>
      <w:r w:rsidRPr="00905938">
        <w:rPr>
          <w:rFonts w:ascii="Times New Roman" w:eastAsia="仿宋" w:hAnsi="Times New Roman"/>
          <w:sz w:val="32"/>
          <w:szCs w:val="32"/>
        </w:rPr>
        <w:t>实践团教学</w:t>
      </w:r>
      <w:proofErr w:type="gramEnd"/>
      <w:r w:rsidRPr="00905938">
        <w:rPr>
          <w:rFonts w:ascii="Times New Roman" w:eastAsia="仿宋" w:hAnsi="Times New Roman"/>
          <w:sz w:val="32"/>
          <w:szCs w:val="32"/>
        </w:rPr>
        <w:t>任务：</w:t>
      </w:r>
      <w:r w:rsidRPr="00905938">
        <w:rPr>
          <w:rFonts w:ascii="Times New Roman" w:eastAsia="仿宋" w:hAnsi="Times New Roman" w:hint="eastAsia"/>
          <w:sz w:val="32"/>
          <w:szCs w:val="32"/>
        </w:rPr>
        <w:t>根据不同的教学课程</w:t>
      </w:r>
      <w:proofErr w:type="gramStart"/>
      <w:r w:rsidRPr="00905938">
        <w:rPr>
          <w:rFonts w:ascii="Times New Roman" w:eastAsia="仿宋" w:hAnsi="Times New Roman" w:hint="eastAsia"/>
          <w:sz w:val="32"/>
          <w:szCs w:val="32"/>
        </w:rPr>
        <w:t>版块</w:t>
      </w:r>
      <w:proofErr w:type="gramEnd"/>
      <w:r w:rsidRPr="00905938">
        <w:rPr>
          <w:rFonts w:ascii="Times New Roman" w:eastAsia="仿宋" w:hAnsi="Times New Roman" w:hint="eastAsia"/>
          <w:sz w:val="32"/>
          <w:szCs w:val="32"/>
        </w:rPr>
        <w:t>，发挥特长准备课程内容，教学工作需形成具有持续性的体系</w:t>
      </w:r>
      <w:r w:rsidRPr="00905938">
        <w:rPr>
          <w:rFonts w:ascii="Times New Roman" w:eastAsia="仿宋" w:hAnsi="Times New Roman"/>
          <w:sz w:val="32"/>
          <w:szCs w:val="32"/>
        </w:rPr>
        <w:t>。</w:t>
      </w:r>
    </w:p>
    <w:p w:rsidR="00436770" w:rsidRPr="00905938" w:rsidRDefault="00F94880">
      <w:pPr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 w:rsidRPr="00905938">
        <w:rPr>
          <w:rFonts w:ascii="Times New Roman" w:eastAsia="黑体" w:hAnsi="Times New Roman"/>
          <w:sz w:val="32"/>
          <w:szCs w:val="32"/>
        </w:rPr>
        <w:t>二、支教教学</w:t>
      </w:r>
      <w:r w:rsidRPr="00905938">
        <w:rPr>
          <w:rFonts w:ascii="Times New Roman" w:eastAsia="黑体" w:hAnsi="Times New Roman" w:hint="eastAsia"/>
          <w:sz w:val="32"/>
          <w:szCs w:val="32"/>
        </w:rPr>
        <w:t>内容</w:t>
      </w:r>
    </w:p>
    <w:p w:rsidR="00436770" w:rsidRPr="00905938" w:rsidRDefault="00F94880">
      <w:p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  <w:sectPr w:rsidR="00436770" w:rsidRPr="009059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05938">
        <w:rPr>
          <w:rFonts w:ascii="Times New Roman" w:eastAsia="仿宋" w:hAnsi="Times New Roman"/>
          <w:sz w:val="32"/>
          <w:szCs w:val="32"/>
        </w:rPr>
        <w:t>见下页。</w:t>
      </w:r>
    </w:p>
    <w:tbl>
      <w:tblPr>
        <w:tblpPr w:leftFromText="180" w:rightFromText="180" w:vertAnchor="page" w:horzAnchor="margin" w:tblpXSpec="center" w:tblpY="2739"/>
        <w:tblW w:w="11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791"/>
        <w:gridCol w:w="6549"/>
      </w:tblGrid>
      <w:tr w:rsidR="00436770" w:rsidRPr="00905938">
        <w:tc>
          <w:tcPr>
            <w:tcW w:w="2480" w:type="dxa"/>
            <w:shd w:val="clear" w:color="auto" w:fill="auto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32"/>
                <w:szCs w:val="32"/>
              </w:rPr>
              <w:lastRenderedPageBreak/>
              <w:t>课程</w:t>
            </w:r>
            <w:proofErr w:type="gramStart"/>
            <w:r w:rsidRPr="00905938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版块</w:t>
            </w:r>
            <w:proofErr w:type="gramEnd"/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教学课程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32"/>
                <w:szCs w:val="32"/>
              </w:rPr>
              <w:t>教学内容</w:t>
            </w:r>
          </w:p>
        </w:tc>
      </w:tr>
      <w:tr w:rsidR="00436770" w:rsidRPr="00905938">
        <w:tc>
          <w:tcPr>
            <w:tcW w:w="2480" w:type="dxa"/>
            <w:vMerge w:val="restart"/>
            <w:shd w:val="clear" w:color="auto" w:fill="auto"/>
            <w:vAlign w:val="center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28"/>
                <w:szCs w:val="32"/>
              </w:rPr>
              <w:t>艺术体育</w:t>
            </w: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青少年足球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足球基本功及自我提升</w:t>
            </w:r>
          </w:p>
        </w:tc>
      </w:tr>
      <w:tr w:rsidR="00436770" w:rsidRPr="00905938">
        <w:tc>
          <w:tcPr>
            <w:tcW w:w="2480" w:type="dxa"/>
            <w:vMerge/>
            <w:shd w:val="clear" w:color="auto" w:fill="auto"/>
            <w:vAlign w:val="center"/>
          </w:tcPr>
          <w:p w:rsidR="00436770" w:rsidRPr="00905938" w:rsidRDefault="0043677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音乐基础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识谱、视唱和基础声乐训练</w:t>
            </w:r>
          </w:p>
        </w:tc>
      </w:tr>
      <w:tr w:rsidR="00436770" w:rsidRPr="00905938">
        <w:tc>
          <w:tcPr>
            <w:tcW w:w="2480" w:type="dxa"/>
            <w:vMerge w:val="restart"/>
            <w:shd w:val="clear" w:color="auto" w:fill="auto"/>
            <w:vAlign w:val="center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28"/>
                <w:szCs w:val="32"/>
              </w:rPr>
              <w:t>国学文化</w:t>
            </w: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传统工艺美术体验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剪纸、折纸、书画等艺术形式的体验</w:t>
            </w:r>
          </w:p>
        </w:tc>
      </w:tr>
      <w:tr w:rsidR="00436770" w:rsidRPr="00905938">
        <w:tc>
          <w:tcPr>
            <w:tcW w:w="2480" w:type="dxa"/>
            <w:vMerge/>
            <w:shd w:val="clear" w:color="auto" w:fill="auto"/>
            <w:vAlign w:val="center"/>
          </w:tcPr>
          <w:p w:rsidR="00436770" w:rsidRPr="00905938" w:rsidRDefault="0043677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国学历史文化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诗歌经典阅读、书法体验、人文历史讲座</w:t>
            </w:r>
          </w:p>
        </w:tc>
      </w:tr>
      <w:tr w:rsidR="00436770" w:rsidRPr="00905938">
        <w:tc>
          <w:tcPr>
            <w:tcW w:w="2480" w:type="dxa"/>
            <w:vMerge w:val="restart"/>
            <w:shd w:val="clear" w:color="auto" w:fill="auto"/>
            <w:vAlign w:val="center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28"/>
                <w:szCs w:val="32"/>
              </w:rPr>
              <w:t>未来科学家</w:t>
            </w: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基础实验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自然科学基础知识和基本实验操作</w:t>
            </w:r>
          </w:p>
        </w:tc>
      </w:tr>
      <w:tr w:rsidR="00436770" w:rsidRPr="00905938">
        <w:tc>
          <w:tcPr>
            <w:tcW w:w="2480" w:type="dxa"/>
            <w:vMerge/>
            <w:shd w:val="clear" w:color="auto" w:fill="auto"/>
            <w:vAlign w:val="center"/>
          </w:tcPr>
          <w:p w:rsidR="00436770" w:rsidRPr="00905938" w:rsidRDefault="0043677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智能控制观摩体验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机器人、无人机、智能车的基础知识讲解与观摩</w:t>
            </w:r>
          </w:p>
        </w:tc>
      </w:tr>
      <w:tr w:rsidR="00436770" w:rsidRPr="00905938">
        <w:tc>
          <w:tcPr>
            <w:tcW w:w="2480" w:type="dxa"/>
            <w:vMerge w:val="restart"/>
            <w:shd w:val="clear" w:color="auto" w:fill="auto"/>
            <w:vAlign w:val="center"/>
          </w:tcPr>
          <w:p w:rsidR="00436770" w:rsidRPr="00905938" w:rsidRDefault="00F94880">
            <w:pPr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b/>
                <w:sz w:val="28"/>
                <w:szCs w:val="32"/>
              </w:rPr>
              <w:t>快乐校园</w:t>
            </w: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趣味数学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以数学为基础开展逻辑思维训练</w:t>
            </w:r>
          </w:p>
        </w:tc>
      </w:tr>
      <w:tr w:rsidR="00436770" w:rsidRPr="00905938">
        <w:tc>
          <w:tcPr>
            <w:tcW w:w="2480" w:type="dxa"/>
            <w:vMerge/>
            <w:shd w:val="clear" w:color="auto" w:fill="auto"/>
          </w:tcPr>
          <w:p w:rsidR="00436770" w:rsidRPr="00905938" w:rsidRDefault="00436770">
            <w:pPr>
              <w:rPr>
                <w:rFonts w:ascii="Times New Roman" w:eastAsia="仿宋" w:hAnsi="Times New Roman"/>
                <w:sz w:val="28"/>
                <w:szCs w:val="32"/>
              </w:rPr>
            </w:pPr>
          </w:p>
        </w:tc>
        <w:tc>
          <w:tcPr>
            <w:tcW w:w="2791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趣味英语</w:t>
            </w:r>
          </w:p>
        </w:tc>
        <w:tc>
          <w:tcPr>
            <w:tcW w:w="6549" w:type="dxa"/>
            <w:shd w:val="clear" w:color="auto" w:fill="auto"/>
          </w:tcPr>
          <w:p w:rsidR="00436770" w:rsidRPr="00905938" w:rsidRDefault="00F94880">
            <w:pPr>
              <w:rPr>
                <w:rFonts w:ascii="Times New Roman" w:eastAsia="仿宋" w:hAnsi="Times New Roman"/>
                <w:sz w:val="28"/>
                <w:szCs w:val="32"/>
              </w:rPr>
            </w:pPr>
            <w:r w:rsidRPr="00905938">
              <w:rPr>
                <w:rFonts w:ascii="Times New Roman" w:eastAsia="仿宋" w:hAnsi="Times New Roman" w:hint="eastAsia"/>
                <w:sz w:val="28"/>
                <w:szCs w:val="32"/>
              </w:rPr>
              <w:t>基于影视作品等形式训练英语视听说，了解英语文化</w:t>
            </w:r>
          </w:p>
        </w:tc>
      </w:tr>
    </w:tbl>
    <w:p w:rsidR="00436770" w:rsidRPr="00905938" w:rsidRDefault="00436770">
      <w:pPr>
        <w:rPr>
          <w:rFonts w:ascii="Times New Roman" w:eastAsia="仿宋" w:hAnsi="Times New Roman"/>
          <w:sz w:val="32"/>
          <w:szCs w:val="32"/>
        </w:rPr>
        <w:sectPr w:rsidR="00436770" w:rsidRPr="0090593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36770" w:rsidRPr="00905938" w:rsidRDefault="00F94880">
      <w:pPr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lastRenderedPageBreak/>
        <w:t>附件</w:t>
      </w:r>
      <w:r w:rsidRPr="00905938">
        <w:rPr>
          <w:rFonts w:ascii="Times New Roman" w:eastAsia="仿宋" w:hAnsi="Times New Roman"/>
          <w:sz w:val="32"/>
          <w:szCs w:val="32"/>
        </w:rPr>
        <w:t>2</w:t>
      </w:r>
      <w:r w:rsidRPr="00905938">
        <w:rPr>
          <w:rFonts w:ascii="Times New Roman" w:eastAsia="仿宋" w:hAnsi="Times New Roman"/>
          <w:sz w:val="32"/>
          <w:szCs w:val="32"/>
        </w:rPr>
        <w:t>：</w:t>
      </w:r>
    </w:p>
    <w:p w:rsidR="00436770" w:rsidRPr="00905938" w:rsidRDefault="00F94880">
      <w:pPr>
        <w:jc w:val="center"/>
        <w:rPr>
          <w:rFonts w:ascii="Times New Roman" w:eastAsia="黑体" w:hAnsi="Times New Roman"/>
          <w:sz w:val="44"/>
          <w:szCs w:val="44"/>
        </w:rPr>
      </w:pPr>
      <w:r w:rsidRPr="00905938">
        <w:rPr>
          <w:rFonts w:ascii="Times New Roman" w:eastAsia="黑体" w:hAnsi="Times New Roman"/>
          <w:sz w:val="44"/>
          <w:szCs w:val="44"/>
        </w:rPr>
        <w:t>精准扶贫研究课题参考</w:t>
      </w:r>
    </w:p>
    <w:p w:rsidR="00436770" w:rsidRPr="00905938" w:rsidRDefault="00436770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 w:hint="eastAsia"/>
          <w:sz w:val="32"/>
          <w:szCs w:val="32"/>
        </w:rPr>
        <w:t>农村劳动力外出务工意愿调查研究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反季节蔬菜大棚种植与增收渠道调查研究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采摘果园灌溉方式调查研究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 w:hint="eastAsia"/>
          <w:sz w:val="32"/>
          <w:szCs w:val="32"/>
        </w:rPr>
        <w:t>县域旅游资源布局及规划调查研究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农村医疗保险及医疗救助体系调查研究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农村大气污染、水污染治理问题调查研究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工业企业节能减排问题调查研究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农村电商平台宣传问题调查研究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农村土特产品外销问题调查研究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/>
          <w:sz w:val="32"/>
          <w:szCs w:val="32"/>
        </w:rPr>
        <w:t>农民专业合作社建设发展问题调查研究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905938">
        <w:rPr>
          <w:rFonts w:ascii="Times New Roman" w:eastAsia="仿宋" w:hAnsi="Times New Roman" w:hint="eastAsia"/>
          <w:sz w:val="32"/>
          <w:szCs w:val="32"/>
        </w:rPr>
        <w:t>山西省接收东部地区产业转移调查研究</w:t>
      </w:r>
    </w:p>
    <w:p w:rsidR="00436770" w:rsidRPr="00905938" w:rsidRDefault="00F94880">
      <w:pPr>
        <w:numPr>
          <w:ilvl w:val="0"/>
          <w:numId w:val="3"/>
        </w:numPr>
        <w:ind w:firstLineChars="200" w:firstLine="640"/>
        <w:rPr>
          <w:rFonts w:ascii="Times New Roman" w:eastAsia="仿宋" w:hAnsi="Times New Roman"/>
          <w:sz w:val="32"/>
          <w:szCs w:val="32"/>
        </w:rPr>
        <w:sectPr w:rsidR="00436770" w:rsidRPr="00905938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905938">
        <w:rPr>
          <w:rFonts w:ascii="Times New Roman" w:eastAsia="仿宋" w:hAnsi="Times New Roman" w:hint="eastAsia"/>
          <w:sz w:val="32"/>
          <w:szCs w:val="32"/>
        </w:rPr>
        <w:t>扶贫干部职业现状调查</w:t>
      </w:r>
    </w:p>
    <w:p w:rsidR="00436770" w:rsidRDefault="00436770">
      <w:pPr>
        <w:rPr>
          <w:rFonts w:ascii="仿宋_GB2312" w:eastAsia="仿宋_GB2312" w:hAnsi="宋体"/>
          <w:sz w:val="28"/>
          <w:szCs w:val="28"/>
        </w:rPr>
      </w:pPr>
    </w:p>
    <w:sectPr w:rsidR="004367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1C" w:rsidRDefault="007C3F1C">
      <w:r>
        <w:separator/>
      </w:r>
    </w:p>
  </w:endnote>
  <w:endnote w:type="continuationSeparator" w:id="0">
    <w:p w:rsidR="007C3F1C" w:rsidRDefault="007C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1C" w:rsidRDefault="007C3F1C">
      <w:r>
        <w:separator/>
      </w:r>
    </w:p>
  </w:footnote>
  <w:footnote w:type="continuationSeparator" w:id="0">
    <w:p w:rsidR="007C3F1C" w:rsidRDefault="007C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70" w:rsidRDefault="00436770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70" w:rsidRDefault="0043677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930A"/>
    <w:multiLevelType w:val="singleLevel"/>
    <w:tmpl w:val="5727930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72DADDC"/>
    <w:multiLevelType w:val="singleLevel"/>
    <w:tmpl w:val="572DADDC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72DF367"/>
    <w:multiLevelType w:val="singleLevel"/>
    <w:tmpl w:val="572DF36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F"/>
    <w:rsid w:val="00007354"/>
    <w:rsid w:val="00015DAD"/>
    <w:rsid w:val="000237D1"/>
    <w:rsid w:val="00027778"/>
    <w:rsid w:val="00033C29"/>
    <w:rsid w:val="00040F2D"/>
    <w:rsid w:val="00043EA3"/>
    <w:rsid w:val="00052D39"/>
    <w:rsid w:val="000539A7"/>
    <w:rsid w:val="00057B73"/>
    <w:rsid w:val="00064E0B"/>
    <w:rsid w:val="000659E8"/>
    <w:rsid w:val="00070377"/>
    <w:rsid w:val="00071E59"/>
    <w:rsid w:val="0007483C"/>
    <w:rsid w:val="000756A0"/>
    <w:rsid w:val="00075B0A"/>
    <w:rsid w:val="00081B19"/>
    <w:rsid w:val="0009147F"/>
    <w:rsid w:val="000A3DF9"/>
    <w:rsid w:val="000B03FD"/>
    <w:rsid w:val="000B0F32"/>
    <w:rsid w:val="000B1497"/>
    <w:rsid w:val="000D68E1"/>
    <w:rsid w:val="000D7927"/>
    <w:rsid w:val="000E3BEC"/>
    <w:rsid w:val="000F1FF5"/>
    <w:rsid w:val="000F3D95"/>
    <w:rsid w:val="000F7591"/>
    <w:rsid w:val="00103DB6"/>
    <w:rsid w:val="00112CBB"/>
    <w:rsid w:val="00115954"/>
    <w:rsid w:val="001174CA"/>
    <w:rsid w:val="0012256C"/>
    <w:rsid w:val="00137455"/>
    <w:rsid w:val="00140640"/>
    <w:rsid w:val="00140BBF"/>
    <w:rsid w:val="00142C17"/>
    <w:rsid w:val="00145A12"/>
    <w:rsid w:val="001467FA"/>
    <w:rsid w:val="00147FE6"/>
    <w:rsid w:val="00151BCB"/>
    <w:rsid w:val="00151F35"/>
    <w:rsid w:val="001523E6"/>
    <w:rsid w:val="001525EE"/>
    <w:rsid w:val="00153B6A"/>
    <w:rsid w:val="001559DC"/>
    <w:rsid w:val="0015610D"/>
    <w:rsid w:val="001573EF"/>
    <w:rsid w:val="00157A8A"/>
    <w:rsid w:val="00161DC1"/>
    <w:rsid w:val="00163A34"/>
    <w:rsid w:val="0016459E"/>
    <w:rsid w:val="00164FD6"/>
    <w:rsid w:val="0017123A"/>
    <w:rsid w:val="00173567"/>
    <w:rsid w:val="00173680"/>
    <w:rsid w:val="00180AD2"/>
    <w:rsid w:val="0018115F"/>
    <w:rsid w:val="001835F7"/>
    <w:rsid w:val="00187486"/>
    <w:rsid w:val="00191866"/>
    <w:rsid w:val="00193524"/>
    <w:rsid w:val="001942AC"/>
    <w:rsid w:val="001961F1"/>
    <w:rsid w:val="001A1CAE"/>
    <w:rsid w:val="001A1EDA"/>
    <w:rsid w:val="001A3C0D"/>
    <w:rsid w:val="001A5104"/>
    <w:rsid w:val="001A620D"/>
    <w:rsid w:val="001A77C1"/>
    <w:rsid w:val="001B04A5"/>
    <w:rsid w:val="001B7452"/>
    <w:rsid w:val="001C24BB"/>
    <w:rsid w:val="001D1C72"/>
    <w:rsid w:val="001E3AAA"/>
    <w:rsid w:val="001E76ED"/>
    <w:rsid w:val="00205BC0"/>
    <w:rsid w:val="00205CFF"/>
    <w:rsid w:val="00206B0F"/>
    <w:rsid w:val="002101DA"/>
    <w:rsid w:val="00212A2E"/>
    <w:rsid w:val="00221E2F"/>
    <w:rsid w:val="00227846"/>
    <w:rsid w:val="00227ABD"/>
    <w:rsid w:val="0023176A"/>
    <w:rsid w:val="002374FA"/>
    <w:rsid w:val="0024562A"/>
    <w:rsid w:val="00253D91"/>
    <w:rsid w:val="00254BC5"/>
    <w:rsid w:val="00256841"/>
    <w:rsid w:val="00273143"/>
    <w:rsid w:val="00274400"/>
    <w:rsid w:val="00275274"/>
    <w:rsid w:val="00281E37"/>
    <w:rsid w:val="002840F4"/>
    <w:rsid w:val="002847FF"/>
    <w:rsid w:val="00285254"/>
    <w:rsid w:val="002933CF"/>
    <w:rsid w:val="00294622"/>
    <w:rsid w:val="00294F92"/>
    <w:rsid w:val="0029693F"/>
    <w:rsid w:val="002A4010"/>
    <w:rsid w:val="002A7AAF"/>
    <w:rsid w:val="002B59EB"/>
    <w:rsid w:val="002B6D8C"/>
    <w:rsid w:val="002B7C6C"/>
    <w:rsid w:val="002C5E77"/>
    <w:rsid w:val="002C72CC"/>
    <w:rsid w:val="002C7F34"/>
    <w:rsid w:val="002D28E2"/>
    <w:rsid w:val="002E319F"/>
    <w:rsid w:val="002E66A7"/>
    <w:rsid w:val="002F2EC3"/>
    <w:rsid w:val="00303181"/>
    <w:rsid w:val="00311B46"/>
    <w:rsid w:val="003156DF"/>
    <w:rsid w:val="00316292"/>
    <w:rsid w:val="00320DF1"/>
    <w:rsid w:val="00321D84"/>
    <w:rsid w:val="00322E7D"/>
    <w:rsid w:val="00334FEF"/>
    <w:rsid w:val="00335995"/>
    <w:rsid w:val="00341133"/>
    <w:rsid w:val="00342420"/>
    <w:rsid w:val="0034484E"/>
    <w:rsid w:val="0035780B"/>
    <w:rsid w:val="00361EFF"/>
    <w:rsid w:val="003668DC"/>
    <w:rsid w:val="00372BA3"/>
    <w:rsid w:val="00373EF9"/>
    <w:rsid w:val="00374BA0"/>
    <w:rsid w:val="00383272"/>
    <w:rsid w:val="003868DC"/>
    <w:rsid w:val="003924D0"/>
    <w:rsid w:val="00392BFA"/>
    <w:rsid w:val="0039446B"/>
    <w:rsid w:val="00397A74"/>
    <w:rsid w:val="00397E58"/>
    <w:rsid w:val="003A0CE2"/>
    <w:rsid w:val="003A4DF6"/>
    <w:rsid w:val="003B0057"/>
    <w:rsid w:val="003B143A"/>
    <w:rsid w:val="003B3336"/>
    <w:rsid w:val="003B5480"/>
    <w:rsid w:val="003B73D2"/>
    <w:rsid w:val="003B7715"/>
    <w:rsid w:val="003E1323"/>
    <w:rsid w:val="003F385D"/>
    <w:rsid w:val="003F3BDC"/>
    <w:rsid w:val="003F448A"/>
    <w:rsid w:val="00400A6C"/>
    <w:rsid w:val="004058AC"/>
    <w:rsid w:val="00406A69"/>
    <w:rsid w:val="0041013F"/>
    <w:rsid w:val="00412878"/>
    <w:rsid w:val="004222A5"/>
    <w:rsid w:val="004250D0"/>
    <w:rsid w:val="004275E0"/>
    <w:rsid w:val="00434546"/>
    <w:rsid w:val="00436770"/>
    <w:rsid w:val="004415BC"/>
    <w:rsid w:val="00443C98"/>
    <w:rsid w:val="004442EF"/>
    <w:rsid w:val="00446735"/>
    <w:rsid w:val="0045281A"/>
    <w:rsid w:val="00452A38"/>
    <w:rsid w:val="004548FE"/>
    <w:rsid w:val="00454C42"/>
    <w:rsid w:val="00461351"/>
    <w:rsid w:val="00461D43"/>
    <w:rsid w:val="00461F40"/>
    <w:rsid w:val="0047147C"/>
    <w:rsid w:val="00472975"/>
    <w:rsid w:val="004729BD"/>
    <w:rsid w:val="00475872"/>
    <w:rsid w:val="004849E8"/>
    <w:rsid w:val="00485285"/>
    <w:rsid w:val="00487391"/>
    <w:rsid w:val="00487F17"/>
    <w:rsid w:val="004907A1"/>
    <w:rsid w:val="00492EC9"/>
    <w:rsid w:val="00493506"/>
    <w:rsid w:val="00496502"/>
    <w:rsid w:val="004A675E"/>
    <w:rsid w:val="004B2CAE"/>
    <w:rsid w:val="004C41E1"/>
    <w:rsid w:val="004D0011"/>
    <w:rsid w:val="004E7150"/>
    <w:rsid w:val="004F062C"/>
    <w:rsid w:val="004F6467"/>
    <w:rsid w:val="004F77F7"/>
    <w:rsid w:val="00520629"/>
    <w:rsid w:val="00525FD8"/>
    <w:rsid w:val="0052692C"/>
    <w:rsid w:val="00527756"/>
    <w:rsid w:val="00530A9A"/>
    <w:rsid w:val="00531F32"/>
    <w:rsid w:val="0053418E"/>
    <w:rsid w:val="0053486E"/>
    <w:rsid w:val="0053488B"/>
    <w:rsid w:val="00542F4E"/>
    <w:rsid w:val="0054310D"/>
    <w:rsid w:val="00545EFC"/>
    <w:rsid w:val="00546EBF"/>
    <w:rsid w:val="00546FAB"/>
    <w:rsid w:val="00550F06"/>
    <w:rsid w:val="00552BEA"/>
    <w:rsid w:val="00554A72"/>
    <w:rsid w:val="005733A2"/>
    <w:rsid w:val="00575CFA"/>
    <w:rsid w:val="00580F17"/>
    <w:rsid w:val="0058161C"/>
    <w:rsid w:val="00584B5C"/>
    <w:rsid w:val="00585275"/>
    <w:rsid w:val="0058704D"/>
    <w:rsid w:val="00587C14"/>
    <w:rsid w:val="005976C2"/>
    <w:rsid w:val="005A435E"/>
    <w:rsid w:val="005A7564"/>
    <w:rsid w:val="005B27B7"/>
    <w:rsid w:val="005B4ADC"/>
    <w:rsid w:val="005B5D96"/>
    <w:rsid w:val="005B6570"/>
    <w:rsid w:val="005B6FF9"/>
    <w:rsid w:val="005B7F0F"/>
    <w:rsid w:val="005C02A0"/>
    <w:rsid w:val="005C2B4D"/>
    <w:rsid w:val="005C3CE8"/>
    <w:rsid w:val="005E314C"/>
    <w:rsid w:val="005E349C"/>
    <w:rsid w:val="005E34C1"/>
    <w:rsid w:val="005E47B8"/>
    <w:rsid w:val="005E5CD0"/>
    <w:rsid w:val="005F0865"/>
    <w:rsid w:val="005F14C7"/>
    <w:rsid w:val="00602E36"/>
    <w:rsid w:val="00603859"/>
    <w:rsid w:val="0060426A"/>
    <w:rsid w:val="00606290"/>
    <w:rsid w:val="00611403"/>
    <w:rsid w:val="00613322"/>
    <w:rsid w:val="006159BE"/>
    <w:rsid w:val="006204D0"/>
    <w:rsid w:val="00622203"/>
    <w:rsid w:val="00635CC8"/>
    <w:rsid w:val="006370DC"/>
    <w:rsid w:val="00645B33"/>
    <w:rsid w:val="006475A7"/>
    <w:rsid w:val="00650EE9"/>
    <w:rsid w:val="00651EE8"/>
    <w:rsid w:val="00655D8F"/>
    <w:rsid w:val="00656208"/>
    <w:rsid w:val="00662DC8"/>
    <w:rsid w:val="00682CCD"/>
    <w:rsid w:val="00691522"/>
    <w:rsid w:val="0069411A"/>
    <w:rsid w:val="00694585"/>
    <w:rsid w:val="00696573"/>
    <w:rsid w:val="006A0C25"/>
    <w:rsid w:val="006A4D7E"/>
    <w:rsid w:val="006A535C"/>
    <w:rsid w:val="006C2660"/>
    <w:rsid w:val="006C3797"/>
    <w:rsid w:val="006C3D9C"/>
    <w:rsid w:val="006C4F07"/>
    <w:rsid w:val="006C661F"/>
    <w:rsid w:val="006C78F0"/>
    <w:rsid w:val="006D07EB"/>
    <w:rsid w:val="006D0B5B"/>
    <w:rsid w:val="006D19FC"/>
    <w:rsid w:val="006D34C1"/>
    <w:rsid w:val="006D6C31"/>
    <w:rsid w:val="006D7695"/>
    <w:rsid w:val="006E120A"/>
    <w:rsid w:val="006E7607"/>
    <w:rsid w:val="006E7E72"/>
    <w:rsid w:val="006F1758"/>
    <w:rsid w:val="006F5D93"/>
    <w:rsid w:val="006F7719"/>
    <w:rsid w:val="006F7BAC"/>
    <w:rsid w:val="00700F5A"/>
    <w:rsid w:val="0070637C"/>
    <w:rsid w:val="00713BBD"/>
    <w:rsid w:val="0072042B"/>
    <w:rsid w:val="00725B94"/>
    <w:rsid w:val="00747155"/>
    <w:rsid w:val="007473FC"/>
    <w:rsid w:val="00751F0B"/>
    <w:rsid w:val="00756B98"/>
    <w:rsid w:val="00757F21"/>
    <w:rsid w:val="00771E5B"/>
    <w:rsid w:val="007727A2"/>
    <w:rsid w:val="00773449"/>
    <w:rsid w:val="00773BAB"/>
    <w:rsid w:val="00773DEC"/>
    <w:rsid w:val="007744E7"/>
    <w:rsid w:val="00781B68"/>
    <w:rsid w:val="00797850"/>
    <w:rsid w:val="007A3933"/>
    <w:rsid w:val="007A4BF2"/>
    <w:rsid w:val="007A60A8"/>
    <w:rsid w:val="007A67A5"/>
    <w:rsid w:val="007A7FA9"/>
    <w:rsid w:val="007B27E7"/>
    <w:rsid w:val="007C3F1C"/>
    <w:rsid w:val="007C4B39"/>
    <w:rsid w:val="007C5474"/>
    <w:rsid w:val="007C5CA8"/>
    <w:rsid w:val="007D5EB7"/>
    <w:rsid w:val="007D68F1"/>
    <w:rsid w:val="007E030C"/>
    <w:rsid w:val="007E7B40"/>
    <w:rsid w:val="007F3FEB"/>
    <w:rsid w:val="007F49E5"/>
    <w:rsid w:val="007F79CC"/>
    <w:rsid w:val="007F7F76"/>
    <w:rsid w:val="00811672"/>
    <w:rsid w:val="008178D3"/>
    <w:rsid w:val="00822CFA"/>
    <w:rsid w:val="008237E0"/>
    <w:rsid w:val="008245AB"/>
    <w:rsid w:val="00834106"/>
    <w:rsid w:val="00836593"/>
    <w:rsid w:val="00837805"/>
    <w:rsid w:val="0084449C"/>
    <w:rsid w:val="00847B00"/>
    <w:rsid w:val="008503FD"/>
    <w:rsid w:val="00854486"/>
    <w:rsid w:val="00855AE2"/>
    <w:rsid w:val="0086094E"/>
    <w:rsid w:val="00860EFB"/>
    <w:rsid w:val="008620AF"/>
    <w:rsid w:val="0086460B"/>
    <w:rsid w:val="00867FCD"/>
    <w:rsid w:val="00875951"/>
    <w:rsid w:val="00891FD6"/>
    <w:rsid w:val="008A2399"/>
    <w:rsid w:val="008A362F"/>
    <w:rsid w:val="008B597F"/>
    <w:rsid w:val="008B7C53"/>
    <w:rsid w:val="008C5B47"/>
    <w:rsid w:val="008D07EF"/>
    <w:rsid w:val="008D5591"/>
    <w:rsid w:val="008E3319"/>
    <w:rsid w:val="008E76BD"/>
    <w:rsid w:val="008F0223"/>
    <w:rsid w:val="008F178D"/>
    <w:rsid w:val="009050A3"/>
    <w:rsid w:val="00905938"/>
    <w:rsid w:val="00911A04"/>
    <w:rsid w:val="00914DC0"/>
    <w:rsid w:val="009227A8"/>
    <w:rsid w:val="00925FC8"/>
    <w:rsid w:val="00934C54"/>
    <w:rsid w:val="009367A5"/>
    <w:rsid w:val="0094006F"/>
    <w:rsid w:val="009415BC"/>
    <w:rsid w:val="00945A2E"/>
    <w:rsid w:val="00945C05"/>
    <w:rsid w:val="00947BCC"/>
    <w:rsid w:val="00952DC2"/>
    <w:rsid w:val="009626B0"/>
    <w:rsid w:val="00962C4D"/>
    <w:rsid w:val="00963B7F"/>
    <w:rsid w:val="0096499F"/>
    <w:rsid w:val="009663FA"/>
    <w:rsid w:val="00970136"/>
    <w:rsid w:val="00971012"/>
    <w:rsid w:val="0097160D"/>
    <w:rsid w:val="00972970"/>
    <w:rsid w:val="009732AC"/>
    <w:rsid w:val="00973D3F"/>
    <w:rsid w:val="00974167"/>
    <w:rsid w:val="009743DF"/>
    <w:rsid w:val="00980101"/>
    <w:rsid w:val="009814FD"/>
    <w:rsid w:val="00985A4D"/>
    <w:rsid w:val="00987C64"/>
    <w:rsid w:val="009902A8"/>
    <w:rsid w:val="00990D37"/>
    <w:rsid w:val="009957B7"/>
    <w:rsid w:val="009B0B62"/>
    <w:rsid w:val="009B3F9C"/>
    <w:rsid w:val="009B4EF8"/>
    <w:rsid w:val="009B52A3"/>
    <w:rsid w:val="009B570F"/>
    <w:rsid w:val="009C6B56"/>
    <w:rsid w:val="009D2170"/>
    <w:rsid w:val="009D2844"/>
    <w:rsid w:val="009D3D01"/>
    <w:rsid w:val="009D3E98"/>
    <w:rsid w:val="009E556C"/>
    <w:rsid w:val="009E5659"/>
    <w:rsid w:val="009E5F8A"/>
    <w:rsid w:val="009F38E2"/>
    <w:rsid w:val="009F6494"/>
    <w:rsid w:val="009F7756"/>
    <w:rsid w:val="00A15854"/>
    <w:rsid w:val="00A1724F"/>
    <w:rsid w:val="00A233A7"/>
    <w:rsid w:val="00A27721"/>
    <w:rsid w:val="00A32A6E"/>
    <w:rsid w:val="00A37500"/>
    <w:rsid w:val="00A447F9"/>
    <w:rsid w:val="00A44E4E"/>
    <w:rsid w:val="00A50E26"/>
    <w:rsid w:val="00A55062"/>
    <w:rsid w:val="00A60920"/>
    <w:rsid w:val="00A62719"/>
    <w:rsid w:val="00A63713"/>
    <w:rsid w:val="00A6438E"/>
    <w:rsid w:val="00A66B08"/>
    <w:rsid w:val="00A725F5"/>
    <w:rsid w:val="00A72E11"/>
    <w:rsid w:val="00A72E39"/>
    <w:rsid w:val="00A733A6"/>
    <w:rsid w:val="00A73676"/>
    <w:rsid w:val="00A74931"/>
    <w:rsid w:val="00A75CFB"/>
    <w:rsid w:val="00A80087"/>
    <w:rsid w:val="00A826D2"/>
    <w:rsid w:val="00A84B81"/>
    <w:rsid w:val="00A85C39"/>
    <w:rsid w:val="00A87DC5"/>
    <w:rsid w:val="00A87EAB"/>
    <w:rsid w:val="00AA1E61"/>
    <w:rsid w:val="00AA7BFB"/>
    <w:rsid w:val="00AB1BDA"/>
    <w:rsid w:val="00AB615D"/>
    <w:rsid w:val="00AC278C"/>
    <w:rsid w:val="00AC4D19"/>
    <w:rsid w:val="00AC589D"/>
    <w:rsid w:val="00AC67D9"/>
    <w:rsid w:val="00AC6AEB"/>
    <w:rsid w:val="00AD0CEE"/>
    <w:rsid w:val="00AD5A2A"/>
    <w:rsid w:val="00AD7B2E"/>
    <w:rsid w:val="00AE2CDA"/>
    <w:rsid w:val="00AE3111"/>
    <w:rsid w:val="00AE432A"/>
    <w:rsid w:val="00AE472C"/>
    <w:rsid w:val="00AE4F03"/>
    <w:rsid w:val="00AF0146"/>
    <w:rsid w:val="00AF3F91"/>
    <w:rsid w:val="00B04751"/>
    <w:rsid w:val="00B07798"/>
    <w:rsid w:val="00B127FA"/>
    <w:rsid w:val="00B12BB2"/>
    <w:rsid w:val="00B12F7A"/>
    <w:rsid w:val="00B16504"/>
    <w:rsid w:val="00B1659C"/>
    <w:rsid w:val="00B2413D"/>
    <w:rsid w:val="00B26092"/>
    <w:rsid w:val="00B304C4"/>
    <w:rsid w:val="00B322AE"/>
    <w:rsid w:val="00B33F3C"/>
    <w:rsid w:val="00B34DDA"/>
    <w:rsid w:val="00B36516"/>
    <w:rsid w:val="00B366B5"/>
    <w:rsid w:val="00B374BE"/>
    <w:rsid w:val="00B403F7"/>
    <w:rsid w:val="00B45D4A"/>
    <w:rsid w:val="00B47D74"/>
    <w:rsid w:val="00B530D5"/>
    <w:rsid w:val="00B540DE"/>
    <w:rsid w:val="00B55896"/>
    <w:rsid w:val="00B648D9"/>
    <w:rsid w:val="00B65B68"/>
    <w:rsid w:val="00B65FA9"/>
    <w:rsid w:val="00B66DB0"/>
    <w:rsid w:val="00B85853"/>
    <w:rsid w:val="00B877BB"/>
    <w:rsid w:val="00B87CC0"/>
    <w:rsid w:val="00B93329"/>
    <w:rsid w:val="00B938DE"/>
    <w:rsid w:val="00B954D9"/>
    <w:rsid w:val="00BA1055"/>
    <w:rsid w:val="00BA2D73"/>
    <w:rsid w:val="00BA79A4"/>
    <w:rsid w:val="00BB2238"/>
    <w:rsid w:val="00BB50DE"/>
    <w:rsid w:val="00BB7DB5"/>
    <w:rsid w:val="00BC1EA1"/>
    <w:rsid w:val="00BC3252"/>
    <w:rsid w:val="00BC3880"/>
    <w:rsid w:val="00BD2A1B"/>
    <w:rsid w:val="00BD5072"/>
    <w:rsid w:val="00BD6C5A"/>
    <w:rsid w:val="00BE0247"/>
    <w:rsid w:val="00BE7DDE"/>
    <w:rsid w:val="00BF1FA8"/>
    <w:rsid w:val="00C04FF9"/>
    <w:rsid w:val="00C1660A"/>
    <w:rsid w:val="00C2337F"/>
    <w:rsid w:val="00C24043"/>
    <w:rsid w:val="00C24A2B"/>
    <w:rsid w:val="00C319EC"/>
    <w:rsid w:val="00C36D9C"/>
    <w:rsid w:val="00C40A91"/>
    <w:rsid w:val="00C56BC1"/>
    <w:rsid w:val="00C601F0"/>
    <w:rsid w:val="00C63B3B"/>
    <w:rsid w:val="00C63BCF"/>
    <w:rsid w:val="00C71BAD"/>
    <w:rsid w:val="00C73A79"/>
    <w:rsid w:val="00C75C0D"/>
    <w:rsid w:val="00C76D09"/>
    <w:rsid w:val="00C7775A"/>
    <w:rsid w:val="00C80A78"/>
    <w:rsid w:val="00C80DFE"/>
    <w:rsid w:val="00C873EF"/>
    <w:rsid w:val="00C927AB"/>
    <w:rsid w:val="00C95B71"/>
    <w:rsid w:val="00CA18C2"/>
    <w:rsid w:val="00CA637C"/>
    <w:rsid w:val="00CA641F"/>
    <w:rsid w:val="00CC09A8"/>
    <w:rsid w:val="00CC1555"/>
    <w:rsid w:val="00CC4DB6"/>
    <w:rsid w:val="00CC5CD2"/>
    <w:rsid w:val="00CD46F8"/>
    <w:rsid w:val="00CD5851"/>
    <w:rsid w:val="00CE2586"/>
    <w:rsid w:val="00CE2FB2"/>
    <w:rsid w:val="00CE369A"/>
    <w:rsid w:val="00CE7FA5"/>
    <w:rsid w:val="00CF166D"/>
    <w:rsid w:val="00CF542E"/>
    <w:rsid w:val="00CF71A5"/>
    <w:rsid w:val="00D0599F"/>
    <w:rsid w:val="00D059BB"/>
    <w:rsid w:val="00D06A36"/>
    <w:rsid w:val="00D077ED"/>
    <w:rsid w:val="00D14AFD"/>
    <w:rsid w:val="00D16546"/>
    <w:rsid w:val="00D16C4B"/>
    <w:rsid w:val="00D25FE8"/>
    <w:rsid w:val="00D51F14"/>
    <w:rsid w:val="00D54158"/>
    <w:rsid w:val="00D550BB"/>
    <w:rsid w:val="00D61D93"/>
    <w:rsid w:val="00D646E5"/>
    <w:rsid w:val="00D70E78"/>
    <w:rsid w:val="00D72AA2"/>
    <w:rsid w:val="00D82EC2"/>
    <w:rsid w:val="00D87BFA"/>
    <w:rsid w:val="00D95064"/>
    <w:rsid w:val="00D97919"/>
    <w:rsid w:val="00DA12D7"/>
    <w:rsid w:val="00DA305E"/>
    <w:rsid w:val="00DA4CFD"/>
    <w:rsid w:val="00DA62EE"/>
    <w:rsid w:val="00DA64CD"/>
    <w:rsid w:val="00DB5D67"/>
    <w:rsid w:val="00DC180F"/>
    <w:rsid w:val="00DC6A71"/>
    <w:rsid w:val="00DC6B95"/>
    <w:rsid w:val="00DD0112"/>
    <w:rsid w:val="00DD728F"/>
    <w:rsid w:val="00DE362A"/>
    <w:rsid w:val="00DF0E41"/>
    <w:rsid w:val="00DF667D"/>
    <w:rsid w:val="00E009D0"/>
    <w:rsid w:val="00E01ACD"/>
    <w:rsid w:val="00E060B1"/>
    <w:rsid w:val="00E07785"/>
    <w:rsid w:val="00E10E53"/>
    <w:rsid w:val="00E14243"/>
    <w:rsid w:val="00E157FF"/>
    <w:rsid w:val="00E20830"/>
    <w:rsid w:val="00E23797"/>
    <w:rsid w:val="00E25ADD"/>
    <w:rsid w:val="00E276A9"/>
    <w:rsid w:val="00E3050F"/>
    <w:rsid w:val="00E312D2"/>
    <w:rsid w:val="00E32D38"/>
    <w:rsid w:val="00E36AA2"/>
    <w:rsid w:val="00E36EF3"/>
    <w:rsid w:val="00E40C27"/>
    <w:rsid w:val="00E40C48"/>
    <w:rsid w:val="00E50D03"/>
    <w:rsid w:val="00E538F5"/>
    <w:rsid w:val="00E61591"/>
    <w:rsid w:val="00E629A8"/>
    <w:rsid w:val="00E64071"/>
    <w:rsid w:val="00E7288C"/>
    <w:rsid w:val="00E72EA4"/>
    <w:rsid w:val="00E761FF"/>
    <w:rsid w:val="00E823C3"/>
    <w:rsid w:val="00E82E32"/>
    <w:rsid w:val="00E84BCE"/>
    <w:rsid w:val="00E866B3"/>
    <w:rsid w:val="00E919B8"/>
    <w:rsid w:val="00E94690"/>
    <w:rsid w:val="00EA0A48"/>
    <w:rsid w:val="00EA2756"/>
    <w:rsid w:val="00EA548E"/>
    <w:rsid w:val="00EA6688"/>
    <w:rsid w:val="00EB1F9C"/>
    <w:rsid w:val="00EB2D05"/>
    <w:rsid w:val="00EB5935"/>
    <w:rsid w:val="00EC73A6"/>
    <w:rsid w:val="00EC7FF4"/>
    <w:rsid w:val="00ED15F3"/>
    <w:rsid w:val="00ED2403"/>
    <w:rsid w:val="00ED29F4"/>
    <w:rsid w:val="00ED6DB2"/>
    <w:rsid w:val="00EE0ECA"/>
    <w:rsid w:val="00EE5280"/>
    <w:rsid w:val="00EF6337"/>
    <w:rsid w:val="00F000EC"/>
    <w:rsid w:val="00F17C08"/>
    <w:rsid w:val="00F21C75"/>
    <w:rsid w:val="00F267C6"/>
    <w:rsid w:val="00F30332"/>
    <w:rsid w:val="00F332A6"/>
    <w:rsid w:val="00F361B7"/>
    <w:rsid w:val="00F41F31"/>
    <w:rsid w:val="00F464B2"/>
    <w:rsid w:val="00F55475"/>
    <w:rsid w:val="00F55D84"/>
    <w:rsid w:val="00F56863"/>
    <w:rsid w:val="00F6127F"/>
    <w:rsid w:val="00F61849"/>
    <w:rsid w:val="00F64B45"/>
    <w:rsid w:val="00F74265"/>
    <w:rsid w:val="00F77FF0"/>
    <w:rsid w:val="00F86060"/>
    <w:rsid w:val="00F87C0C"/>
    <w:rsid w:val="00F94880"/>
    <w:rsid w:val="00F94B49"/>
    <w:rsid w:val="00F956B7"/>
    <w:rsid w:val="00F958E9"/>
    <w:rsid w:val="00F9740B"/>
    <w:rsid w:val="00F97F45"/>
    <w:rsid w:val="00FA2958"/>
    <w:rsid w:val="00FA755F"/>
    <w:rsid w:val="00FB7D0F"/>
    <w:rsid w:val="00FC343F"/>
    <w:rsid w:val="00FC57C0"/>
    <w:rsid w:val="00FD2587"/>
    <w:rsid w:val="00FD3ADB"/>
    <w:rsid w:val="00FD5050"/>
    <w:rsid w:val="00FD66B3"/>
    <w:rsid w:val="00FD7E7C"/>
    <w:rsid w:val="00FF7AB1"/>
    <w:rsid w:val="035526EB"/>
    <w:rsid w:val="04821B51"/>
    <w:rsid w:val="04AA2610"/>
    <w:rsid w:val="1BEF48D3"/>
    <w:rsid w:val="20802745"/>
    <w:rsid w:val="23D87ABC"/>
    <w:rsid w:val="26A47E42"/>
    <w:rsid w:val="2FD43F0A"/>
    <w:rsid w:val="33084E59"/>
    <w:rsid w:val="41A6213B"/>
    <w:rsid w:val="46414AD1"/>
    <w:rsid w:val="562B0D31"/>
    <w:rsid w:val="713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BAEE"/>
  <w15:docId w15:val="{C22663DE-474B-41DE-99A8-C108514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C5C32-7330-4B2E-B9F7-1F7A3B1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Liuwg</dc:creator>
  <cp:lastModifiedBy>user</cp:lastModifiedBy>
  <cp:revision>166</cp:revision>
  <dcterms:created xsi:type="dcterms:W3CDTF">2017-06-11T14:55:00Z</dcterms:created>
  <dcterms:modified xsi:type="dcterms:W3CDTF">2019-06-11T02:44:00Z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